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49"/>
        <w:gridCol w:w="1368"/>
        <w:gridCol w:w="1203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094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回乡军人遇小区住户起火勇猛扑救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877" w:type="dxa"/>
            <w:noWrap w:val="0"/>
            <w:vAlign w:val="center"/>
          </w:tcPr>
          <w:p>
            <w:pPr>
              <w:jc w:val="center"/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94" w:type="dxa"/>
            <w:gridSpan w:val="3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203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877" w:type="dxa"/>
            <w:noWrap w:val="0"/>
            <w:vAlign w:val="center"/>
          </w:tcPr>
          <w:p>
            <w:pPr>
              <w:jc w:val="center"/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新媒体消息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94" w:type="dxa"/>
            <w:gridSpan w:val="3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203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877" w:type="dxa"/>
            <w:noWrap w:val="0"/>
            <w:vAlign w:val="center"/>
          </w:tcPr>
          <w:p>
            <w:pPr>
              <w:jc w:val="center"/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726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  <w:t>欧拥政</w:t>
            </w:r>
            <w:r>
              <w:rPr>
                <w:rFonts w:hint="default" w:hAnsi="仿宋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  <w:t xml:space="preserve">龚钰晴 </w:t>
            </w:r>
          </w:p>
          <w:p>
            <w:pPr>
              <w:spacing w:line="260" w:lineRule="exact"/>
              <w:jc w:val="center"/>
              <w:rPr>
                <w:rFonts w:hint="default" w:hAnsi="仿宋" w:cs="Times New Roman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  <w:t>钟丽</w:t>
            </w:r>
            <w:r>
              <w:rPr>
                <w:rFonts w:hint="default" w:hAnsi="仿宋" w:cs="Times New Roman"/>
                <w:color w:val="000000"/>
                <w:sz w:val="21"/>
                <w:szCs w:val="21"/>
                <w:lang w:eastAsia="zh-CN"/>
              </w:rPr>
              <w:t xml:space="preserve"> 陈敏</w:t>
            </w:r>
          </w:p>
        </w:tc>
        <w:tc>
          <w:tcPr>
            <w:tcW w:w="1368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>原创单位</w:t>
            </w:r>
          </w:p>
        </w:tc>
        <w:tc>
          <w:tcPr>
            <w:tcW w:w="2726" w:type="dxa"/>
            <w:gridSpan w:val="2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  <w:t>张家界市融媒体中心时政新闻部</w:t>
            </w:r>
          </w:p>
        </w:tc>
        <w:tc>
          <w:tcPr>
            <w:tcW w:w="1368" w:type="dxa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7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掌上张家界（视频号）</w:t>
            </w:r>
          </w:p>
        </w:tc>
        <w:tc>
          <w:tcPr>
            <w:tcW w:w="1368" w:type="dxa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2024年5月8日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4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hAnsi="仿宋_GB2312" w:cs="仿宋_GB2312"/>
                <w:color w:val="auto"/>
                <w:sz w:val="21"/>
                <w:szCs w:val="21"/>
                <w:lang w:val="en-US" w:eastAsia="zh-CN"/>
              </w:rPr>
              <w:t>https://v.douyin.com/i5PWGnx5/</w:t>
            </w:r>
            <w:r>
              <w:rPr>
                <w:rFonts w:hint="eastAsia" w:hAnsi="仿宋_GB2312" w:cs="仿宋_GB2312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仿宋_GB2312" w:cs="仿宋_GB2312"/>
                <w:color w:val="FF000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noWrap w:val="0"/>
            <w:vAlign w:val="center"/>
          </w:tcPr>
          <w:p>
            <w:pPr>
              <w:spacing w:line="260" w:lineRule="exact"/>
              <w:ind w:firstLine="420" w:firstLineChars="200"/>
              <w:jc w:val="left"/>
              <w:rPr>
                <w:rFonts w:hint="eastAsia" w:hAnsi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  <w:t>在现场，记者抓拍到了军人全淑成救火的全过程，并敏感的抓住了“其母亲担忧儿子安危的纠结心情”的新闻亮点，跳出普通救火新闻的报道模式，以母亲“儿子，你要小心啊！”呼喊的现场音，加以紧张的视频、音乐剪辑，诠释了当代军人的英雄本色和天下父母的无私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5"/>
            <w:noWrap w:val="0"/>
            <w:vAlign w:val="center"/>
          </w:tcPr>
          <w:p>
            <w:pPr>
              <w:spacing w:line="260" w:lineRule="exact"/>
              <w:ind w:firstLine="420" w:firstLineChars="200"/>
              <w:jc w:val="left"/>
              <w:rPr>
                <w:rFonts w:hint="eastAsia" w:hAnsi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" w:cs="Times New Roman"/>
                <w:color w:val="000000"/>
                <w:sz w:val="21"/>
                <w:szCs w:val="21"/>
                <w:lang w:val="en-US" w:eastAsia="zh-CN"/>
              </w:rPr>
              <w:t>“儿子，你要小心啊！”一声声揪心的呼喊，喊出了一位母亲担忧儿子安危的急切心情，体现了天下父母支持儿女从戎报国的无私情怀，也反映出新时代军人危难时刻挺身而出的英雄本色。 新闻播出后，反响热烈。微博、微信、抖音、头条、快手等网络媒体综合点击量迅速超亿（100000000+），引起社会广泛关注，传播了正能量，网友纷纷评论：“全淑成，好样的！”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noWrap w:val="0"/>
            <w:vAlign w:val="center"/>
          </w:tcPr>
          <w:p>
            <w:pPr>
              <w:spacing w:line="260" w:lineRule="exact"/>
              <w:ind w:firstLine="420" w:firstLineChars="200"/>
              <w:jc w:val="left"/>
              <w:rPr>
                <w:rFonts w:hint="eastAsia" w:hAnsi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eastAsia="zh-CN"/>
              </w:rPr>
              <w:t>角度新颖，现场感强，情感矛盾突出，社会反响强烈。</w:t>
            </w:r>
          </w:p>
          <w:p>
            <w:pPr>
              <w:spacing w:line="260" w:lineRule="exact"/>
              <w:ind w:firstLine="420" w:firstLineChars="2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从一位普通母亲“既未阻止儿子的救火壮举、又担心儿子安危的矛盾心情”的角度，抓住了受众心理，引起社会广泛关注，传递了正能量。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72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欧拥政</w:t>
            </w:r>
          </w:p>
        </w:tc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15897442737</w:t>
            </w:r>
          </w:p>
        </w:tc>
      </w:tr>
    </w:tbl>
    <w:p>
      <w:pPr>
        <w:jc w:val="both"/>
      </w:pPr>
    </w:p>
    <w:p>
      <w:pPr>
        <w:jc w:val="both"/>
      </w:pPr>
    </w:p>
    <w:p>
      <w:pPr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3141345" cy="2914015"/>
            <wp:effectExtent l="0" t="0" r="1905" b="635"/>
            <wp:docPr id="1" name="图片 1" descr="webwxgetms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ebwxgetmsgim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1345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sz w:val="32"/>
          <w:szCs w:val="32"/>
        </w:rPr>
      </w:pPr>
    </w:p>
    <w:p>
      <w:pPr>
        <w:ind w:firstLine="440" w:firstLineChars="100"/>
        <w:jc w:val="both"/>
        <w:rPr>
          <w:sz w:val="44"/>
          <w:szCs w:val="44"/>
        </w:rPr>
      </w:pPr>
      <w:r>
        <w:rPr>
          <w:rFonts w:hint="eastAsia" w:hAnsi="仿宋" w:cs="Times New Roman"/>
          <w:b w:val="0"/>
          <w:bCs/>
          <w:color w:val="000000"/>
          <w:sz w:val="44"/>
          <w:szCs w:val="44"/>
          <w:lang w:val="en-US" w:eastAsia="zh-CN"/>
        </w:rPr>
        <w:t>回乡军人遇小区住户起火勇猛扑救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A38A462"/>
    <w:rsid w:val="07BF5B3C"/>
    <w:rsid w:val="2DCBCB24"/>
    <w:rsid w:val="7FFE82B8"/>
    <w:rsid w:val="DDFFB98D"/>
    <w:rsid w:val="EA38A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2025-03-05T02:01:00Z</dcterms:created>
  <dc:creator>greatwall</dc:creator>
  <cp:lastModifiedBy>greatwall</cp:lastModifiedBy>
  <dcterms:modified xsi:type="dcterms:W3CDTF">2025-03-04T17:44:04Z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